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435E" w14:textId="77777777" w:rsidR="003A260C" w:rsidRDefault="003A260C" w:rsidP="003A260C"/>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357"/>
      </w:tblGrid>
      <w:tr w:rsidR="003A260C" w14:paraId="68517E81" w14:textId="77777777" w:rsidTr="004A3312">
        <w:tc>
          <w:tcPr>
            <w:tcW w:w="4509" w:type="dxa"/>
          </w:tcPr>
          <w:p w14:paraId="0D774305" w14:textId="77777777" w:rsidR="003A260C" w:rsidRDefault="003A260C" w:rsidP="004A3312">
            <w:pPr>
              <w:pStyle w:val="Goiburua"/>
              <w:jc w:val="center"/>
            </w:pPr>
            <w:r>
              <w:rPr>
                <w:noProof/>
              </w:rPr>
              <w:drawing>
                <wp:anchor distT="0" distB="0" distL="114300" distR="114300" simplePos="0" relativeHeight="251659264" behindDoc="0" locked="0" layoutInCell="1" allowOverlap="1" wp14:anchorId="564BAE66" wp14:editId="3F851A53">
                  <wp:simplePos x="0" y="0"/>
                  <wp:positionH relativeFrom="column">
                    <wp:posOffset>53340</wp:posOffset>
                  </wp:positionH>
                  <wp:positionV relativeFrom="paragraph">
                    <wp:posOffset>120015</wp:posOffset>
                  </wp:positionV>
                  <wp:extent cx="1383343" cy="871855"/>
                  <wp:effectExtent l="0" t="0" r="7620" b="4445"/>
                  <wp:wrapNone/>
                  <wp:docPr id="592114751" name="Immagine 3" descr="Hau duen irudia testua, Bataiarri, logotipoa, Grafikoak&#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4751" name="Immagine 3" descr="Hau duen irudia testua, Bataiarri, logotipoa, Grafikoak&#10;&#10;Baliteke AAk sortutako edukia zuzena ez izate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343" cy="871855"/>
                          </a:xfrm>
                          <a:prstGeom prst="rect">
                            <a:avLst/>
                          </a:prstGeom>
                        </pic:spPr>
                      </pic:pic>
                    </a:graphicData>
                  </a:graphic>
                </wp:anchor>
              </w:drawing>
            </w:r>
          </w:p>
          <w:p w14:paraId="3352D070" w14:textId="77777777" w:rsidR="003A260C" w:rsidRDefault="003A260C" w:rsidP="004A3312">
            <w:pPr>
              <w:pStyle w:val="Goiburua"/>
            </w:pPr>
          </w:p>
          <w:p w14:paraId="0B132651" w14:textId="77777777" w:rsidR="003A260C" w:rsidRDefault="003A260C" w:rsidP="004A3312">
            <w:pPr>
              <w:pStyle w:val="Goiburua"/>
            </w:pPr>
          </w:p>
          <w:p w14:paraId="78B1ABCB" w14:textId="77777777" w:rsidR="003A260C" w:rsidRDefault="003A260C" w:rsidP="004A3312">
            <w:pPr>
              <w:pStyle w:val="Goiburua"/>
              <w:jc w:val="center"/>
            </w:pPr>
          </w:p>
          <w:p w14:paraId="531877B1" w14:textId="77777777" w:rsidR="003A260C" w:rsidRDefault="003A260C" w:rsidP="004A3312">
            <w:pPr>
              <w:pStyle w:val="Goiburua"/>
              <w:jc w:val="center"/>
            </w:pPr>
          </w:p>
        </w:tc>
        <w:tc>
          <w:tcPr>
            <w:tcW w:w="4510" w:type="dxa"/>
          </w:tcPr>
          <w:p w14:paraId="6CB49F55" w14:textId="77777777" w:rsidR="003A260C" w:rsidRDefault="003A260C" w:rsidP="004A3312">
            <w:pPr>
              <w:pStyle w:val="Goiburua"/>
              <w:jc w:val="right"/>
            </w:pPr>
            <w:r>
              <w:rPr>
                <w:noProof/>
              </w:rPr>
              <w:drawing>
                <wp:inline distT="0" distB="0" distL="0" distR="0" wp14:anchorId="15ED4880" wp14:editId="21F49858">
                  <wp:extent cx="1571625" cy="1103406"/>
                  <wp:effectExtent l="0" t="0" r="0" b="1905"/>
                  <wp:docPr id="21113590" name="Irudia 2" descr="Hau duen irudia testua, Bataiarri, pantaila-argazkia, logotipo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590" name="Irudia 2" descr="Hau duen irudia testua, Bataiarri, pantaila-argazkia, logotipoa&#10;&#10;Baliteke AAk sortutako edukia zuzena ez izate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03406"/>
                          </a:xfrm>
                          <a:prstGeom prst="rect">
                            <a:avLst/>
                          </a:prstGeom>
                        </pic:spPr>
                      </pic:pic>
                    </a:graphicData>
                  </a:graphic>
                </wp:inline>
              </w:drawing>
            </w:r>
          </w:p>
        </w:tc>
      </w:tr>
    </w:tbl>
    <w:p w14:paraId="196F1A2B" w14:textId="77777777" w:rsidR="003A260C" w:rsidRDefault="003A260C" w:rsidP="003A260C">
      <w:pPr>
        <w:pStyle w:val="Goiburua"/>
        <w:jc w:val="center"/>
      </w:pPr>
      <w:r>
        <w:t xml:space="preserve">                                                                                  </w:t>
      </w:r>
    </w:p>
    <w:p w14:paraId="5C1D7F62" w14:textId="77777777" w:rsidR="003A260C" w:rsidRPr="00301780" w:rsidRDefault="003A260C" w:rsidP="003A260C">
      <w:pPr>
        <w:spacing w:line="240" w:lineRule="auto"/>
        <w:jc w:val="center"/>
        <w:rPr>
          <w:rFonts w:ascii="Raleway" w:eastAsia="Times New Roman" w:hAnsi="Raleway" w:cs="Times New Roman"/>
          <w:b/>
          <w:bCs/>
          <w:sz w:val="32"/>
          <w:szCs w:val="32"/>
          <w:lang w:val="es-ES"/>
        </w:rPr>
      </w:pPr>
    </w:p>
    <w:p w14:paraId="72ACADC9" w14:textId="77777777" w:rsidR="003A260C" w:rsidRPr="00D27131" w:rsidRDefault="003A260C" w:rsidP="003A260C">
      <w:pPr>
        <w:spacing w:line="240" w:lineRule="auto"/>
        <w:jc w:val="center"/>
        <w:rPr>
          <w:rFonts w:ascii="Raleway" w:eastAsia="Times New Roman" w:hAnsi="Raleway" w:cs="Times New Roman"/>
          <w:b/>
          <w:bCs/>
          <w:sz w:val="32"/>
          <w:szCs w:val="32"/>
          <w:lang w:val="it-IT"/>
        </w:rPr>
      </w:pPr>
      <w:r w:rsidRPr="00D27131">
        <w:rPr>
          <w:rFonts w:ascii="Raleway" w:eastAsia="Times New Roman" w:hAnsi="Raleway" w:cs="Times New Roman"/>
          <w:b/>
          <w:bCs/>
          <w:sz w:val="32"/>
          <w:szCs w:val="32"/>
          <w:lang w:val="it-IT"/>
        </w:rPr>
        <w:t>REMAKING Workshop</w:t>
      </w:r>
    </w:p>
    <w:p w14:paraId="6593FA65" w14:textId="77777777" w:rsidR="003A260C" w:rsidRPr="00D27131" w:rsidRDefault="003A260C" w:rsidP="003A260C">
      <w:pPr>
        <w:spacing w:line="240" w:lineRule="auto"/>
        <w:jc w:val="center"/>
        <w:rPr>
          <w:rFonts w:ascii="Raleway" w:eastAsia="Times New Roman" w:hAnsi="Raleway" w:cs="Times New Roman"/>
          <w:b/>
          <w:bCs/>
          <w:sz w:val="32"/>
          <w:szCs w:val="32"/>
          <w:lang w:val="it-IT"/>
        </w:rPr>
      </w:pPr>
    </w:p>
    <w:p w14:paraId="78F9D0A0" w14:textId="77777777" w:rsidR="003A260C" w:rsidRDefault="003A260C" w:rsidP="003A260C">
      <w:pPr>
        <w:jc w:val="center"/>
        <w:rPr>
          <w:rFonts w:ascii="Raleway" w:hAnsi="Raleway"/>
          <w:b/>
          <w:bCs/>
          <w:i/>
          <w:iCs/>
          <w:color w:val="0000FF"/>
          <w:sz w:val="28"/>
          <w:szCs w:val="28"/>
          <w:lang w:val="it-IT"/>
        </w:rPr>
      </w:pPr>
      <w:r>
        <w:rPr>
          <w:rFonts w:ascii="Raleway" w:hAnsi="Raleway"/>
          <w:b/>
          <w:bCs/>
          <w:i/>
          <w:iCs/>
          <w:color w:val="0000FF"/>
          <w:sz w:val="28"/>
          <w:szCs w:val="28"/>
          <w:lang w:val="it-IT"/>
        </w:rPr>
        <w:t xml:space="preserve">12 Febbbraio, </w:t>
      </w:r>
      <w:r w:rsidRPr="002401F1">
        <w:rPr>
          <w:rFonts w:ascii="Raleway" w:hAnsi="Raleway"/>
          <w:b/>
          <w:bCs/>
          <w:i/>
          <w:iCs/>
          <w:color w:val="0000FF"/>
          <w:sz w:val="28"/>
          <w:szCs w:val="28"/>
          <w:lang w:val="it-IT"/>
        </w:rPr>
        <w:t>202</w:t>
      </w:r>
      <w:r>
        <w:rPr>
          <w:rFonts w:ascii="Raleway" w:hAnsi="Raleway"/>
          <w:b/>
          <w:bCs/>
          <w:i/>
          <w:iCs/>
          <w:color w:val="0000FF"/>
          <w:sz w:val="28"/>
          <w:szCs w:val="28"/>
          <w:lang w:val="it-IT"/>
        </w:rPr>
        <w:t>6</w:t>
      </w:r>
    </w:p>
    <w:p w14:paraId="62233242" w14:textId="77777777" w:rsidR="00301780" w:rsidRDefault="003A260C" w:rsidP="003A260C">
      <w:pPr>
        <w:jc w:val="center"/>
        <w:rPr>
          <w:rFonts w:ascii="Raleway" w:hAnsi="Raleway"/>
          <w:i/>
          <w:iCs/>
          <w:color w:val="0000FF"/>
          <w:sz w:val="28"/>
          <w:szCs w:val="28"/>
          <w:lang w:val="it-IT"/>
        </w:rPr>
      </w:pPr>
      <w:r w:rsidRPr="3D2A0887">
        <w:rPr>
          <w:rFonts w:ascii="Raleway" w:hAnsi="Raleway"/>
          <w:i/>
          <w:iCs/>
          <w:color w:val="0000FF"/>
          <w:sz w:val="28"/>
          <w:szCs w:val="28"/>
          <w:lang w:val="it-IT"/>
        </w:rPr>
        <w:t xml:space="preserve">Aula Consiglio, Edificio 29, Politecnico di Milano, </w:t>
      </w:r>
    </w:p>
    <w:p w14:paraId="22C58576" w14:textId="2F5B71A2" w:rsidR="003A260C" w:rsidRPr="00734BF1" w:rsidRDefault="003A260C" w:rsidP="003A260C">
      <w:pPr>
        <w:jc w:val="center"/>
        <w:rPr>
          <w:rFonts w:ascii="Raleway" w:hAnsi="Raleway"/>
          <w:i/>
          <w:iCs/>
          <w:color w:val="0000FF"/>
          <w:sz w:val="28"/>
          <w:szCs w:val="28"/>
          <w:lang w:val="it-IT"/>
        </w:rPr>
      </w:pPr>
      <w:r w:rsidRPr="3D2A0887">
        <w:rPr>
          <w:rFonts w:ascii="Raleway" w:hAnsi="Raleway"/>
          <w:i/>
          <w:iCs/>
          <w:color w:val="0000FF"/>
          <w:sz w:val="28"/>
          <w:szCs w:val="28"/>
          <w:lang w:val="it-IT"/>
        </w:rPr>
        <w:t>piazza Leonardo da Vinci, 26</w:t>
      </w:r>
    </w:p>
    <w:p w14:paraId="0E9DB2BF" w14:textId="77777777" w:rsidR="003A260C" w:rsidRDefault="003A260C" w:rsidP="003A260C">
      <w:pPr>
        <w:rPr>
          <w:rFonts w:ascii="Raleway" w:hAnsi="Raleway"/>
          <w:b/>
          <w:bCs/>
          <w:color w:val="2C7FCE" w:themeColor="text2" w:themeTint="99"/>
        </w:rPr>
      </w:pPr>
    </w:p>
    <w:p w14:paraId="52DF09AD" w14:textId="77777777" w:rsidR="003A260C" w:rsidRDefault="003A260C" w:rsidP="003A260C">
      <w:pPr>
        <w:jc w:val="both"/>
        <w:rPr>
          <w:rFonts w:ascii="Raleway" w:hAnsi="Raleway"/>
          <w:lang w:val="it-IT"/>
        </w:rPr>
      </w:pPr>
      <w:r w:rsidRPr="00547D20">
        <w:rPr>
          <w:rFonts w:ascii="Raleway" w:hAnsi="Raleway"/>
          <w:lang w:val="it-IT"/>
        </w:rPr>
        <w:t>Il workshop è dedicato all’analisi del lavoro a distanza e degli effetti derivanti dalla sua implementazione sulle persone, sulle organizzazioni e sui territori. Il seminario si apre con la presentazione dei risultati di una ricerca sullo smart working nel Comune di Milano e prosegue con una tavola rotonda che vede la partecipazione di stakeholder nazionali e locali.</w:t>
      </w:r>
    </w:p>
    <w:p w14:paraId="1B61E2AF" w14:textId="77777777" w:rsidR="003A260C" w:rsidRDefault="003A260C">
      <w:pPr>
        <w:rPr>
          <w:lang w:val="it-IT"/>
        </w:rPr>
      </w:pPr>
    </w:p>
    <w:p w14:paraId="259369C4" w14:textId="4859BA81" w:rsidR="003A260C" w:rsidRPr="008B573A" w:rsidRDefault="008B573A" w:rsidP="006E6C95">
      <w:pPr>
        <w:rPr>
          <w:rFonts w:ascii="Raleway" w:hAnsi="Raleway"/>
          <w:lang w:val="eu-ES"/>
        </w:rPr>
      </w:pPr>
      <w:proofErr w:type="spellStart"/>
      <w:r>
        <w:rPr>
          <w:rFonts w:ascii="Raleway" w:hAnsi="Raleway"/>
          <w:lang w:val="eu-ES"/>
        </w:rPr>
        <w:t>P</w:t>
      </w:r>
      <w:r w:rsidRPr="008B573A">
        <w:rPr>
          <w:rFonts w:ascii="Raleway" w:hAnsi="Raleway"/>
          <w:lang w:val="eu-ES"/>
        </w:rPr>
        <w:t>artecipanti</w:t>
      </w:r>
      <w:proofErr w:type="spellEnd"/>
      <w:r w:rsidR="003A260C" w:rsidRPr="003A260C">
        <w:rPr>
          <w:rFonts w:ascii="Raleway" w:hAnsi="Raleway"/>
          <w:lang w:val="it-IT"/>
        </w:rPr>
        <w:t>:</w:t>
      </w:r>
    </w:p>
    <w:p w14:paraId="145FECB8" w14:textId="77777777" w:rsidR="003A260C" w:rsidRDefault="003A260C" w:rsidP="006E6C95">
      <w:pPr>
        <w:rPr>
          <w:rFonts w:ascii="Raleway" w:hAnsi="Raleway"/>
          <w:lang w:val="it-IT"/>
        </w:rPr>
      </w:pPr>
    </w:p>
    <w:p w14:paraId="1A6C68C4" w14:textId="2760CDFD"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Carolina Pacchi – Direttrice del DAStU Politecnico di Milano</w:t>
      </w:r>
    </w:p>
    <w:p w14:paraId="192089F4" w14:textId="47CB28AB"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Marco R. Di Tommaso – Università di Bologna</w:t>
      </w:r>
    </w:p>
    <w:p w14:paraId="327A78AE" w14:textId="5676D1F0"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Ilaria Mariotti – DAStU Politecnico di Milano</w:t>
      </w:r>
    </w:p>
    <w:p w14:paraId="1181F9A8" w14:textId="3B521184"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Federica Rossi – DAStU Politecnico di Milano</w:t>
      </w:r>
    </w:p>
    <w:p w14:paraId="55345BFD" w14:textId="732D8D8C"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Chiara Tagliaro – DABC Politecnico di Milano</w:t>
      </w:r>
    </w:p>
    <w:p w14:paraId="6A822039" w14:textId="57E40614"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Monica Mori – Comune di Milano</w:t>
      </w:r>
    </w:p>
    <w:p w14:paraId="5D524872" w14:textId="61CA24ED"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Maria Teresa Bagalà – Comune di Milano</w:t>
      </w:r>
    </w:p>
    <w:p w14:paraId="79C54B2D" w14:textId="22F77503"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Chiara Bonomo  –  Comune di Milano</w:t>
      </w:r>
    </w:p>
    <w:p w14:paraId="4A704DB4" w14:textId="3947D1ED"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Stefania Sparaco – Regione Emilia-Romagna</w:t>
      </w:r>
    </w:p>
    <w:p w14:paraId="20E1EAD2" w14:textId="0A50B090"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 xml:space="preserve">Monica Marchesini </w:t>
      </w:r>
      <w:r w:rsidR="006E6C95" w:rsidRPr="00911A2F">
        <w:rPr>
          <w:rFonts w:ascii="Raleway" w:hAnsi="Raleway"/>
          <w:lang w:val="it-IT"/>
        </w:rPr>
        <w:t>–</w:t>
      </w:r>
      <w:r w:rsidRPr="00911A2F">
        <w:rPr>
          <w:rFonts w:ascii="Raleway" w:hAnsi="Raleway"/>
          <w:lang w:val="it-IT"/>
        </w:rPr>
        <w:t xml:space="preserve"> Regione Emilia-Romagna</w:t>
      </w:r>
    </w:p>
    <w:p w14:paraId="15FA3C4E" w14:textId="549227D4"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Marco Carlomagno – Segretario Generale FLP</w:t>
      </w:r>
    </w:p>
    <w:p w14:paraId="3BE830C9" w14:textId="060ECD9B"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Rosita Zucaro – INAPP</w:t>
      </w:r>
    </w:p>
    <w:p w14:paraId="0053568F" w14:textId="23EFBF87"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Emanuela Curtoni – Assolombarda</w:t>
      </w:r>
    </w:p>
    <w:p w14:paraId="55A46E8D" w14:textId="00F261C5"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Caro Capra – Assolombarda</w:t>
      </w:r>
    </w:p>
    <w:p w14:paraId="203207C4" w14:textId="6D9D675B" w:rsidR="003A260C" w:rsidRPr="00911A2F" w:rsidRDefault="003A260C" w:rsidP="006E6C95">
      <w:pPr>
        <w:pStyle w:val="Zerrenda-paragrafoa"/>
        <w:numPr>
          <w:ilvl w:val="0"/>
          <w:numId w:val="2"/>
        </w:numPr>
        <w:rPr>
          <w:rFonts w:ascii="Raleway" w:hAnsi="Raleway"/>
          <w:lang w:val="it-IT"/>
        </w:rPr>
      </w:pPr>
      <w:r w:rsidRPr="00911A2F">
        <w:rPr>
          <w:rFonts w:ascii="Raleway" w:hAnsi="Raleway"/>
          <w:lang w:val="it-IT"/>
        </w:rPr>
        <w:t>Mario Mirabile – Southworking</w:t>
      </w:r>
    </w:p>
    <w:p w14:paraId="3A60BD4D" w14:textId="4A92EF04" w:rsidR="003A260C" w:rsidRDefault="003A260C" w:rsidP="006E6C95">
      <w:pPr>
        <w:pStyle w:val="Zerrenda-paragrafoa"/>
        <w:numPr>
          <w:ilvl w:val="0"/>
          <w:numId w:val="2"/>
        </w:numPr>
        <w:rPr>
          <w:rFonts w:ascii="Raleway" w:hAnsi="Raleway"/>
          <w:lang w:val="it-IT"/>
        </w:rPr>
      </w:pPr>
      <w:r w:rsidRPr="00911A2F">
        <w:rPr>
          <w:rFonts w:ascii="Raleway" w:hAnsi="Raleway"/>
          <w:lang w:val="it-IT"/>
        </w:rPr>
        <w:t>Mauro Mordini – IWG Italia</w:t>
      </w:r>
    </w:p>
    <w:p w14:paraId="5CF0FEF2" w14:textId="77777777" w:rsidR="007E2D56" w:rsidRDefault="007E2D56" w:rsidP="007E2D56">
      <w:pPr>
        <w:rPr>
          <w:rFonts w:ascii="Raleway" w:hAnsi="Raleway"/>
          <w:lang w:val="it-IT"/>
        </w:rPr>
      </w:pPr>
    </w:p>
    <w:p w14:paraId="57EE380A" w14:textId="01EF6415" w:rsidR="008C33F1" w:rsidRPr="009E6368" w:rsidRDefault="008C33F1" w:rsidP="008C33F1">
      <w:pPr>
        <w:pStyle w:val="Orri-oina"/>
        <w:rPr>
          <w:b/>
          <w:bCs/>
          <w:color w:val="002060"/>
        </w:rPr>
      </w:pP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357"/>
      </w:tblGrid>
      <w:tr w:rsidR="003A260C" w14:paraId="5DDAC60A" w14:textId="77777777" w:rsidTr="004A3312">
        <w:tc>
          <w:tcPr>
            <w:tcW w:w="4509" w:type="dxa"/>
          </w:tcPr>
          <w:p w14:paraId="6DEB5147" w14:textId="77777777" w:rsidR="003A260C" w:rsidRDefault="003A260C" w:rsidP="004A3312">
            <w:pPr>
              <w:pStyle w:val="Goiburua"/>
              <w:jc w:val="center"/>
            </w:pPr>
            <w:r>
              <w:rPr>
                <w:noProof/>
              </w:rPr>
              <w:lastRenderedPageBreak/>
              <w:drawing>
                <wp:anchor distT="0" distB="0" distL="114300" distR="114300" simplePos="0" relativeHeight="251661312" behindDoc="0" locked="0" layoutInCell="1" allowOverlap="1" wp14:anchorId="2CEC54D0" wp14:editId="03244841">
                  <wp:simplePos x="0" y="0"/>
                  <wp:positionH relativeFrom="column">
                    <wp:posOffset>53340</wp:posOffset>
                  </wp:positionH>
                  <wp:positionV relativeFrom="paragraph">
                    <wp:posOffset>120015</wp:posOffset>
                  </wp:positionV>
                  <wp:extent cx="1383343" cy="871855"/>
                  <wp:effectExtent l="0" t="0" r="7620" b="4445"/>
                  <wp:wrapNone/>
                  <wp:docPr id="236244859" name="Immagine 3" descr="Hau duen irudia testua, Bataiarri, logotipoa, Grafikoak&#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44859" name="Immagine 3" descr="Hau duen irudia testua, Bataiarri, logotipoa, Grafikoak&#10;&#10;Baliteke AAk sortutako edukia zuzena ez izate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343" cy="871855"/>
                          </a:xfrm>
                          <a:prstGeom prst="rect">
                            <a:avLst/>
                          </a:prstGeom>
                        </pic:spPr>
                      </pic:pic>
                    </a:graphicData>
                  </a:graphic>
                </wp:anchor>
              </w:drawing>
            </w:r>
          </w:p>
          <w:p w14:paraId="7799FE43" w14:textId="77777777" w:rsidR="003A260C" w:rsidRDefault="003A260C" w:rsidP="004A3312">
            <w:pPr>
              <w:pStyle w:val="Goiburua"/>
            </w:pPr>
          </w:p>
          <w:p w14:paraId="69BC38B6" w14:textId="77777777" w:rsidR="003A260C" w:rsidRDefault="003A260C" w:rsidP="004A3312">
            <w:pPr>
              <w:pStyle w:val="Goiburua"/>
            </w:pPr>
          </w:p>
          <w:p w14:paraId="74D89F5E" w14:textId="77777777" w:rsidR="003A260C" w:rsidRDefault="003A260C" w:rsidP="004A3312">
            <w:pPr>
              <w:pStyle w:val="Goiburua"/>
              <w:jc w:val="center"/>
            </w:pPr>
          </w:p>
          <w:p w14:paraId="3566BFA7" w14:textId="77777777" w:rsidR="003A260C" w:rsidRDefault="003A260C" w:rsidP="004A3312">
            <w:pPr>
              <w:pStyle w:val="Goiburua"/>
              <w:jc w:val="center"/>
            </w:pPr>
          </w:p>
        </w:tc>
        <w:tc>
          <w:tcPr>
            <w:tcW w:w="4510" w:type="dxa"/>
          </w:tcPr>
          <w:p w14:paraId="41D32FBA" w14:textId="77777777" w:rsidR="003A260C" w:rsidRDefault="003A260C" w:rsidP="004A3312">
            <w:pPr>
              <w:pStyle w:val="Goiburua"/>
              <w:jc w:val="right"/>
            </w:pPr>
            <w:r>
              <w:rPr>
                <w:noProof/>
              </w:rPr>
              <w:drawing>
                <wp:inline distT="0" distB="0" distL="0" distR="0" wp14:anchorId="6959A06A" wp14:editId="073E7BE9">
                  <wp:extent cx="1571625" cy="1103406"/>
                  <wp:effectExtent l="0" t="0" r="0" b="1905"/>
                  <wp:docPr id="31686115" name="Irudia 2" descr="Hau duen irudia testua, Bataiarri, pantaila-argazkia, logotipo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590" name="Irudia 2" descr="Hau duen irudia testua, Bataiarri, pantaila-argazkia, logotipoa&#10;&#10;Baliteke AAk sortutako edukia zuzena ez izate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03406"/>
                          </a:xfrm>
                          <a:prstGeom prst="rect">
                            <a:avLst/>
                          </a:prstGeom>
                        </pic:spPr>
                      </pic:pic>
                    </a:graphicData>
                  </a:graphic>
                </wp:inline>
              </w:drawing>
            </w:r>
          </w:p>
        </w:tc>
      </w:tr>
    </w:tbl>
    <w:p w14:paraId="2857644F" w14:textId="77777777" w:rsidR="003A260C" w:rsidRDefault="003A260C" w:rsidP="003A260C">
      <w:pPr>
        <w:rPr>
          <w:rFonts w:ascii="Raleway" w:hAnsi="Raleway"/>
          <w:b/>
          <w:bCs/>
          <w:color w:val="0000FF"/>
          <w:lang w:val="it-IT"/>
        </w:rPr>
      </w:pPr>
    </w:p>
    <w:p w14:paraId="0EC17DAE" w14:textId="77777777" w:rsidR="00911A2F" w:rsidRDefault="00911A2F" w:rsidP="003A260C">
      <w:pPr>
        <w:rPr>
          <w:rFonts w:ascii="Raleway" w:hAnsi="Raleway"/>
          <w:b/>
          <w:bCs/>
          <w:color w:val="0000FF"/>
          <w:lang w:val="it-IT"/>
        </w:rPr>
      </w:pPr>
    </w:p>
    <w:p w14:paraId="6AE98F36" w14:textId="77777777" w:rsidR="00911A2F" w:rsidRDefault="00911A2F" w:rsidP="003A260C">
      <w:pPr>
        <w:rPr>
          <w:rFonts w:ascii="Raleway" w:hAnsi="Raleway"/>
          <w:b/>
          <w:bCs/>
          <w:color w:val="0000FF"/>
          <w:lang w:val="it-IT"/>
        </w:rPr>
      </w:pPr>
    </w:p>
    <w:p w14:paraId="2308F97D" w14:textId="77777777" w:rsidR="00911A2F" w:rsidRDefault="00911A2F" w:rsidP="003A260C">
      <w:pPr>
        <w:rPr>
          <w:rFonts w:ascii="Raleway" w:hAnsi="Raleway"/>
          <w:b/>
          <w:bCs/>
          <w:color w:val="0000FF"/>
          <w:lang w:val="it-IT"/>
        </w:rPr>
      </w:pPr>
    </w:p>
    <w:p w14:paraId="0AC55682" w14:textId="77777777" w:rsidR="00911A2F" w:rsidRDefault="00911A2F" w:rsidP="003A260C">
      <w:pPr>
        <w:rPr>
          <w:rFonts w:ascii="Raleway" w:hAnsi="Raleway"/>
          <w:b/>
          <w:bCs/>
          <w:color w:val="0000FF"/>
          <w:lang w:val="it-IT"/>
        </w:rPr>
      </w:pPr>
    </w:p>
    <w:p w14:paraId="2B138E13" w14:textId="2A57F100" w:rsidR="003A260C" w:rsidRDefault="003A260C" w:rsidP="00911A2F">
      <w:pPr>
        <w:jc w:val="center"/>
        <w:rPr>
          <w:rFonts w:ascii="Raleway" w:hAnsi="Raleway"/>
          <w:b/>
          <w:bCs/>
          <w:color w:val="0000FF"/>
          <w:lang w:val="it-IT"/>
        </w:rPr>
      </w:pPr>
      <w:r>
        <w:rPr>
          <w:rFonts w:ascii="Raleway" w:hAnsi="Raleway"/>
          <w:b/>
          <w:bCs/>
          <w:color w:val="0000FF"/>
          <w:lang w:val="it-IT"/>
        </w:rPr>
        <w:t>AGENDA</w:t>
      </w:r>
    </w:p>
    <w:p w14:paraId="0DADCDC4" w14:textId="77777777" w:rsidR="003A260C" w:rsidRDefault="003A260C" w:rsidP="003A260C">
      <w:pPr>
        <w:rPr>
          <w:rFonts w:ascii="Raleway" w:hAnsi="Raleway"/>
          <w:b/>
          <w:bCs/>
          <w:color w:val="0000FF"/>
          <w:lang w:val="it-IT"/>
        </w:rPr>
      </w:pPr>
    </w:p>
    <w:p w14:paraId="3F14E38D" w14:textId="77777777" w:rsidR="00DA1132" w:rsidRDefault="00DA1132" w:rsidP="00DA1132">
      <w:pPr>
        <w:rPr>
          <w:rFonts w:ascii="Raleway" w:hAnsi="Raleway"/>
          <w:lang w:val="it-IT"/>
        </w:rPr>
      </w:pPr>
      <w:r w:rsidRPr="3C1A29BB">
        <w:rPr>
          <w:rFonts w:ascii="Raleway" w:hAnsi="Raleway"/>
          <w:b/>
          <w:bCs/>
          <w:color w:val="0000FF"/>
          <w:lang w:val="it-IT"/>
        </w:rPr>
        <w:t>13:00 -14:00</w:t>
      </w:r>
      <w:r w:rsidRPr="3C1A29BB">
        <w:rPr>
          <w:rFonts w:ascii="Raleway" w:hAnsi="Raleway"/>
          <w:color w:val="0000FF"/>
          <w:lang w:val="it-IT"/>
        </w:rPr>
        <w:t xml:space="preserve"> </w:t>
      </w:r>
      <w:r>
        <w:tab/>
      </w:r>
      <w:r w:rsidRPr="3C1A29BB">
        <w:rPr>
          <w:rFonts w:ascii="Raleway" w:hAnsi="Raleway"/>
          <w:lang w:val="it-IT"/>
        </w:rPr>
        <w:t xml:space="preserve">Light lunch </w:t>
      </w:r>
    </w:p>
    <w:p w14:paraId="1F6A7283" w14:textId="77777777" w:rsidR="00DA1132" w:rsidRDefault="00DA1132" w:rsidP="00DA1132">
      <w:pPr>
        <w:rPr>
          <w:rFonts w:ascii="Raleway" w:hAnsi="Raleway"/>
          <w:b/>
          <w:bCs/>
          <w:color w:val="0000FF"/>
          <w:lang w:val="it-IT"/>
        </w:rPr>
      </w:pPr>
    </w:p>
    <w:p w14:paraId="51B7E0B5" w14:textId="711B96D9" w:rsidR="00DA1132" w:rsidRDefault="00DA1132" w:rsidP="00B53F08">
      <w:pPr>
        <w:ind w:left="1410" w:hanging="1410"/>
        <w:rPr>
          <w:rFonts w:ascii="Raleway" w:hAnsi="Raleway"/>
          <w:i/>
          <w:iCs/>
          <w:lang w:val="it-IT"/>
        </w:rPr>
      </w:pPr>
      <w:r w:rsidRPr="3C1A29BB">
        <w:rPr>
          <w:rFonts w:ascii="Raleway" w:hAnsi="Raleway"/>
          <w:b/>
          <w:bCs/>
          <w:color w:val="0000FF"/>
          <w:lang w:val="it-IT"/>
        </w:rPr>
        <w:t>14:00 -14:10</w:t>
      </w:r>
      <w:r w:rsidRPr="3C1A29BB">
        <w:rPr>
          <w:rFonts w:ascii="Raleway" w:hAnsi="Raleway"/>
          <w:color w:val="0000FF"/>
          <w:lang w:val="it-IT"/>
        </w:rPr>
        <w:t xml:space="preserve"> </w:t>
      </w:r>
      <w:r>
        <w:tab/>
      </w:r>
      <w:r w:rsidRPr="3C1A29BB">
        <w:rPr>
          <w:rFonts w:ascii="Raleway" w:hAnsi="Raleway"/>
          <w:lang w:val="it-IT"/>
        </w:rPr>
        <w:t xml:space="preserve">Saluto di benvenuto – </w:t>
      </w:r>
      <w:r w:rsidRPr="3C1A29BB">
        <w:rPr>
          <w:rFonts w:ascii="Raleway" w:hAnsi="Raleway"/>
          <w:i/>
          <w:iCs/>
          <w:lang w:val="it-IT"/>
        </w:rPr>
        <w:t xml:space="preserve">Carolina Pacchi – Direttrice del DAStU Politecnico di Milano </w:t>
      </w:r>
    </w:p>
    <w:p w14:paraId="163466C8" w14:textId="77777777" w:rsidR="00DA1132" w:rsidRDefault="00DA1132" w:rsidP="00DA1132">
      <w:pPr>
        <w:rPr>
          <w:rFonts w:ascii="Raleway" w:hAnsi="Raleway"/>
          <w:b/>
          <w:bCs/>
          <w:color w:val="0000FF"/>
          <w:lang w:val="it-IT"/>
        </w:rPr>
      </w:pPr>
    </w:p>
    <w:p w14:paraId="7357D720" w14:textId="028031DD" w:rsidR="00DA1132" w:rsidRDefault="00DA1132" w:rsidP="00B53F08">
      <w:pPr>
        <w:ind w:left="1410" w:hanging="1410"/>
        <w:rPr>
          <w:rFonts w:ascii="Raleway" w:hAnsi="Raleway"/>
          <w:i/>
          <w:iCs/>
          <w:lang w:val="it-IT"/>
        </w:rPr>
      </w:pPr>
      <w:r w:rsidRPr="3D2A0887">
        <w:rPr>
          <w:rFonts w:ascii="Raleway" w:hAnsi="Raleway"/>
          <w:b/>
          <w:bCs/>
          <w:color w:val="0000FF"/>
          <w:lang w:val="it-IT"/>
        </w:rPr>
        <w:t>14:10 -14:20</w:t>
      </w:r>
      <w:r w:rsidRPr="3D2A0887">
        <w:rPr>
          <w:rFonts w:ascii="Raleway" w:hAnsi="Raleway"/>
          <w:color w:val="0000FF"/>
          <w:lang w:val="it-IT"/>
        </w:rPr>
        <w:t xml:space="preserve"> </w:t>
      </w:r>
      <w:r>
        <w:tab/>
      </w:r>
      <w:r w:rsidRPr="3D2A0887">
        <w:rPr>
          <w:rFonts w:ascii="Raleway" w:hAnsi="Raleway"/>
          <w:lang w:val="it-IT"/>
        </w:rPr>
        <w:t xml:space="preserve">Presentazione del progetto REMAKING – </w:t>
      </w:r>
      <w:r w:rsidRPr="3D2A0887">
        <w:rPr>
          <w:rFonts w:ascii="Raleway" w:hAnsi="Raleway"/>
          <w:i/>
          <w:iCs/>
          <w:lang w:val="it-IT"/>
        </w:rPr>
        <w:t>Marco R. Di Tommaso</w:t>
      </w:r>
      <w:r w:rsidR="00B53F08">
        <w:rPr>
          <w:rFonts w:ascii="Raleway" w:hAnsi="Raleway"/>
          <w:i/>
          <w:iCs/>
          <w:lang w:val="it-IT"/>
        </w:rPr>
        <w:t xml:space="preserve"> </w:t>
      </w:r>
      <w:r w:rsidRPr="3D2A0887">
        <w:rPr>
          <w:rFonts w:ascii="Raleway" w:hAnsi="Raleway"/>
          <w:i/>
          <w:iCs/>
          <w:lang w:val="it-IT"/>
        </w:rPr>
        <w:t xml:space="preserve">Università di Bologna </w:t>
      </w:r>
    </w:p>
    <w:p w14:paraId="0BE4E9FA" w14:textId="77777777" w:rsidR="00DA1132" w:rsidRPr="00E57D9F" w:rsidRDefault="00DA1132" w:rsidP="00DA1132">
      <w:pPr>
        <w:rPr>
          <w:rFonts w:ascii="Raleway" w:hAnsi="Raleway"/>
          <w:sz w:val="10"/>
          <w:szCs w:val="10"/>
          <w:lang w:val="it-IT"/>
        </w:rPr>
      </w:pPr>
    </w:p>
    <w:p w14:paraId="67F0DF54" w14:textId="77777777" w:rsidR="00DA1132" w:rsidRDefault="00DA1132" w:rsidP="00DA1132">
      <w:pPr>
        <w:rPr>
          <w:rFonts w:ascii="Raleway" w:hAnsi="Raleway"/>
          <w:i/>
          <w:iCs/>
          <w:lang w:val="it-IT"/>
        </w:rPr>
      </w:pPr>
      <w:r w:rsidRPr="3D2A0887">
        <w:rPr>
          <w:rFonts w:ascii="Raleway" w:hAnsi="Raleway"/>
          <w:b/>
          <w:bCs/>
          <w:color w:val="0000FF"/>
          <w:lang w:val="it-IT"/>
        </w:rPr>
        <w:t>14:20 -14.40</w:t>
      </w:r>
      <w:r>
        <w:tab/>
      </w:r>
      <w:r w:rsidRPr="3D2A0887">
        <w:rPr>
          <w:rFonts w:ascii="Raleway" w:hAnsi="Raleway"/>
          <w:lang w:val="it-IT"/>
        </w:rPr>
        <w:t xml:space="preserve">“Il lavoro di prossimità del Comune di Milano: analisi qualitativa degli </w:t>
      </w:r>
    </w:p>
    <w:p w14:paraId="1EB48C9C" w14:textId="26183488" w:rsidR="00DA1132" w:rsidRDefault="00DA1132" w:rsidP="00B53F08">
      <w:pPr>
        <w:ind w:left="1416" w:firstLine="24"/>
        <w:rPr>
          <w:rFonts w:ascii="Raleway" w:hAnsi="Raleway"/>
          <w:i/>
          <w:iCs/>
          <w:lang w:val="it-IT"/>
        </w:rPr>
      </w:pPr>
      <w:r w:rsidRPr="3D2A0887">
        <w:rPr>
          <w:rFonts w:ascii="Raleway" w:hAnsi="Raleway"/>
          <w:lang w:val="it-IT"/>
        </w:rPr>
        <w:t xml:space="preserve">impatti su lavoratori e territorio” - </w:t>
      </w:r>
      <w:r w:rsidRPr="3D2A0887">
        <w:rPr>
          <w:rFonts w:ascii="Raleway" w:hAnsi="Raleway"/>
          <w:i/>
          <w:iCs/>
          <w:lang w:val="it-IT"/>
        </w:rPr>
        <w:t>Ilaria Mariotti e Federica Rossi</w:t>
      </w:r>
      <w:r w:rsidR="00B53F08">
        <w:rPr>
          <w:rFonts w:ascii="Raleway" w:hAnsi="Raleway"/>
          <w:i/>
          <w:iCs/>
          <w:lang w:val="it-IT"/>
        </w:rPr>
        <w:t xml:space="preserve">   </w:t>
      </w:r>
      <w:r w:rsidRPr="3D2A0887">
        <w:rPr>
          <w:rFonts w:ascii="Raleway" w:hAnsi="Raleway"/>
          <w:i/>
          <w:iCs/>
          <w:lang w:val="it-IT"/>
        </w:rPr>
        <w:t>DAStU, Politecnico di Milano</w:t>
      </w:r>
    </w:p>
    <w:p w14:paraId="0F82F027" w14:textId="77777777" w:rsidR="00DA1132" w:rsidRPr="002401F1" w:rsidRDefault="00DA1132" w:rsidP="00DA1132">
      <w:pPr>
        <w:rPr>
          <w:rFonts w:ascii="Raleway" w:hAnsi="Raleway"/>
          <w:sz w:val="10"/>
          <w:szCs w:val="10"/>
        </w:rPr>
      </w:pPr>
    </w:p>
    <w:p w14:paraId="2D43B37A" w14:textId="77777777" w:rsidR="00DA1132" w:rsidRDefault="00DA1132" w:rsidP="00DA1132">
      <w:pPr>
        <w:rPr>
          <w:rFonts w:ascii="Raleway" w:hAnsi="Raleway"/>
          <w:lang w:val="it-IT"/>
        </w:rPr>
      </w:pPr>
      <w:r w:rsidRPr="00017D6C">
        <w:rPr>
          <w:rFonts w:ascii="Raleway" w:hAnsi="Raleway"/>
          <w:b/>
          <w:bCs/>
          <w:color w:val="0000FF"/>
          <w:lang w:val="it-IT"/>
        </w:rPr>
        <w:t>14:</w:t>
      </w:r>
      <w:r>
        <w:rPr>
          <w:rFonts w:ascii="Raleway" w:hAnsi="Raleway"/>
          <w:b/>
          <w:bCs/>
          <w:color w:val="0000FF"/>
          <w:lang w:val="it-IT"/>
        </w:rPr>
        <w:t>4</w:t>
      </w:r>
      <w:r w:rsidRPr="00017D6C">
        <w:rPr>
          <w:rFonts w:ascii="Raleway" w:hAnsi="Raleway"/>
          <w:b/>
          <w:bCs/>
          <w:color w:val="0000FF"/>
          <w:lang w:val="it-IT"/>
        </w:rPr>
        <w:t>0 - 1</w:t>
      </w:r>
      <w:r>
        <w:rPr>
          <w:rFonts w:ascii="Raleway" w:hAnsi="Raleway"/>
          <w:b/>
          <w:bCs/>
          <w:color w:val="0000FF"/>
          <w:lang w:val="it-IT"/>
        </w:rPr>
        <w:t>6</w:t>
      </w:r>
      <w:r w:rsidRPr="00017D6C">
        <w:rPr>
          <w:rFonts w:ascii="Raleway" w:hAnsi="Raleway"/>
          <w:b/>
          <w:bCs/>
          <w:color w:val="0000FF"/>
          <w:lang w:val="it-IT"/>
        </w:rPr>
        <w:t>:</w:t>
      </w:r>
      <w:r>
        <w:rPr>
          <w:rFonts w:ascii="Raleway" w:hAnsi="Raleway"/>
          <w:b/>
          <w:bCs/>
          <w:color w:val="0000FF"/>
          <w:lang w:val="it-IT"/>
        </w:rPr>
        <w:t>4</w:t>
      </w:r>
      <w:r w:rsidRPr="00017D6C">
        <w:rPr>
          <w:rFonts w:ascii="Raleway" w:hAnsi="Raleway"/>
          <w:b/>
          <w:bCs/>
          <w:color w:val="0000FF"/>
          <w:lang w:val="it-IT"/>
        </w:rPr>
        <w:t>0</w:t>
      </w:r>
      <w:r w:rsidRPr="00017D6C">
        <w:rPr>
          <w:rFonts w:ascii="Raleway" w:hAnsi="Raleway"/>
          <w:color w:val="0000FF"/>
          <w:lang w:val="it-IT"/>
        </w:rPr>
        <w:t xml:space="preserve">  </w:t>
      </w:r>
      <w:r w:rsidRPr="00017D6C">
        <w:rPr>
          <w:rFonts w:ascii="Raleway" w:hAnsi="Raleway"/>
          <w:lang w:val="it-IT"/>
        </w:rPr>
        <w:t>Tavola Rotonda</w:t>
      </w:r>
      <w:r>
        <w:rPr>
          <w:rFonts w:ascii="Raleway" w:hAnsi="Raleway"/>
          <w:lang w:val="it-IT"/>
        </w:rPr>
        <w:t xml:space="preserve"> </w:t>
      </w:r>
    </w:p>
    <w:p w14:paraId="574AEA2F" w14:textId="77777777" w:rsidR="00B53F08" w:rsidRDefault="00B53F08" w:rsidP="00DA1132">
      <w:pPr>
        <w:rPr>
          <w:rFonts w:ascii="Raleway" w:hAnsi="Raleway"/>
          <w:lang w:val="it-IT"/>
        </w:rPr>
      </w:pPr>
    </w:p>
    <w:p w14:paraId="19F19CBC" w14:textId="6516A000" w:rsidR="00B53F08" w:rsidRDefault="00DA1132" w:rsidP="00B53F08">
      <w:pPr>
        <w:ind w:left="720" w:firstLine="720"/>
        <w:rPr>
          <w:rFonts w:ascii="Raleway" w:hAnsi="Raleway"/>
          <w:i/>
          <w:iCs/>
          <w:lang w:val="it-IT"/>
        </w:rPr>
      </w:pPr>
      <w:r w:rsidRPr="3C1A29BB">
        <w:rPr>
          <w:rFonts w:ascii="Raleway" w:hAnsi="Raleway"/>
          <w:i/>
          <w:iCs/>
          <w:lang w:val="it-IT"/>
        </w:rPr>
        <w:t>Coordina</w:t>
      </w:r>
      <w:r w:rsidR="00B53F08">
        <w:rPr>
          <w:rFonts w:ascii="Raleway" w:hAnsi="Raleway"/>
          <w:i/>
          <w:iCs/>
          <w:lang w:val="it-IT"/>
        </w:rPr>
        <w:t>:</w:t>
      </w:r>
    </w:p>
    <w:p w14:paraId="51E16FD5" w14:textId="32A90A01" w:rsidR="00B53F08" w:rsidRDefault="00DA1132" w:rsidP="00B53F08">
      <w:pPr>
        <w:ind w:left="720" w:firstLine="720"/>
        <w:rPr>
          <w:rFonts w:ascii="Raleway" w:hAnsi="Raleway"/>
          <w:lang w:val="it-IT"/>
        </w:rPr>
      </w:pPr>
      <w:r w:rsidRPr="00B53F08">
        <w:rPr>
          <w:rFonts w:ascii="Raleway" w:hAnsi="Raleway"/>
          <w:lang w:val="it-IT"/>
        </w:rPr>
        <w:t>Chiara Tagliaro, DABC Politecnico di Milano</w:t>
      </w:r>
    </w:p>
    <w:p w14:paraId="2AF1CCB8" w14:textId="77777777" w:rsidR="00B53F08" w:rsidRPr="00B53F08" w:rsidRDefault="00B53F08" w:rsidP="00B53F08">
      <w:pPr>
        <w:ind w:left="720" w:firstLine="720"/>
        <w:rPr>
          <w:rFonts w:ascii="Raleway" w:hAnsi="Raleway"/>
          <w:lang w:val="it-IT"/>
        </w:rPr>
      </w:pPr>
    </w:p>
    <w:p w14:paraId="235C3AFA" w14:textId="5D741FE2" w:rsidR="00B53F08" w:rsidRPr="00A23238" w:rsidRDefault="00DA1132" w:rsidP="00B53F08">
      <w:pPr>
        <w:ind w:left="720" w:firstLine="720"/>
        <w:rPr>
          <w:rFonts w:ascii="Raleway" w:hAnsi="Raleway"/>
          <w:i/>
          <w:iCs/>
          <w:lang w:val="it-IT"/>
        </w:rPr>
      </w:pPr>
      <w:r w:rsidRPr="3C1A29BB">
        <w:rPr>
          <w:rFonts w:ascii="Raleway" w:hAnsi="Raleway"/>
          <w:i/>
          <w:iCs/>
          <w:lang w:val="it-IT"/>
        </w:rPr>
        <w:t>Partecipano</w:t>
      </w:r>
      <w:r w:rsidR="00B53F08">
        <w:rPr>
          <w:rFonts w:ascii="Raleway" w:hAnsi="Raleway"/>
          <w:i/>
          <w:iCs/>
          <w:lang w:val="it-IT"/>
        </w:rPr>
        <w:t>:</w:t>
      </w:r>
    </w:p>
    <w:p w14:paraId="2099A7B9" w14:textId="47FFE5CB" w:rsidR="00DA1132" w:rsidRDefault="00DA1132" w:rsidP="00DA1132">
      <w:pPr>
        <w:ind w:left="720" w:firstLine="720"/>
        <w:rPr>
          <w:rFonts w:ascii="Raleway" w:hAnsi="Raleway"/>
          <w:lang w:val="it-IT"/>
        </w:rPr>
      </w:pPr>
      <w:r w:rsidRPr="3C1A29BB">
        <w:rPr>
          <w:rFonts w:ascii="Raleway" w:hAnsi="Raleway"/>
          <w:lang w:val="it-IT"/>
        </w:rPr>
        <w:t xml:space="preserve">Monica Mori, Maria Teresa Bagalà, Chiara Bonomo - Comune di </w:t>
      </w:r>
      <w:r>
        <w:tab/>
      </w:r>
      <w:r>
        <w:tab/>
      </w:r>
      <w:r w:rsidRPr="3C1A29BB">
        <w:rPr>
          <w:rFonts w:ascii="Raleway" w:hAnsi="Raleway"/>
          <w:lang w:val="it-IT"/>
        </w:rPr>
        <w:t>Milano (10’)</w:t>
      </w:r>
    </w:p>
    <w:p w14:paraId="41C4302F" w14:textId="77777777" w:rsidR="00DA1132" w:rsidRDefault="00DA1132" w:rsidP="00DA1132">
      <w:pPr>
        <w:ind w:left="720" w:firstLine="720"/>
        <w:rPr>
          <w:rFonts w:ascii="Raleway" w:hAnsi="Raleway"/>
          <w:lang w:val="it-IT"/>
        </w:rPr>
      </w:pPr>
      <w:r w:rsidRPr="3C1A29BB">
        <w:rPr>
          <w:rFonts w:ascii="Raleway" w:hAnsi="Raleway"/>
          <w:lang w:val="it-IT"/>
        </w:rPr>
        <w:t xml:space="preserve">Stefania Sparaco, Monica Marchesini - Regione Emilia-Romagna (10’) </w:t>
      </w:r>
    </w:p>
    <w:p w14:paraId="1E795BF5" w14:textId="77777777" w:rsidR="00DA1132" w:rsidRDefault="00DA1132" w:rsidP="00DA1132">
      <w:pPr>
        <w:ind w:left="720" w:firstLine="720"/>
        <w:rPr>
          <w:rFonts w:ascii="Raleway" w:hAnsi="Raleway"/>
          <w:lang w:val="it-IT"/>
        </w:rPr>
      </w:pPr>
      <w:r w:rsidRPr="3C1A29BB">
        <w:rPr>
          <w:rFonts w:ascii="Raleway" w:hAnsi="Raleway"/>
          <w:lang w:val="it-IT"/>
        </w:rPr>
        <w:t>Marco Carlomagno - Segretario Generale FLP (10’)</w:t>
      </w:r>
    </w:p>
    <w:p w14:paraId="30C99A86" w14:textId="77777777" w:rsidR="00DA1132" w:rsidRDefault="00DA1132" w:rsidP="00DA1132">
      <w:pPr>
        <w:ind w:left="720" w:firstLine="720"/>
        <w:rPr>
          <w:rFonts w:ascii="Raleway" w:hAnsi="Raleway"/>
          <w:lang w:val="it-IT"/>
        </w:rPr>
      </w:pPr>
      <w:r w:rsidRPr="3C1A29BB">
        <w:rPr>
          <w:rFonts w:ascii="Raleway" w:hAnsi="Raleway"/>
          <w:lang w:val="it-IT"/>
        </w:rPr>
        <w:t>Rosita Zucaro – INAPP (10’)</w:t>
      </w:r>
    </w:p>
    <w:p w14:paraId="4139DC53" w14:textId="77777777" w:rsidR="00DA1132" w:rsidRDefault="00DA1132" w:rsidP="00DA1132">
      <w:pPr>
        <w:ind w:left="720" w:firstLine="720"/>
        <w:rPr>
          <w:rFonts w:ascii="Raleway" w:hAnsi="Raleway"/>
          <w:lang w:val="it-IT"/>
        </w:rPr>
      </w:pPr>
      <w:r w:rsidRPr="3C1A29BB">
        <w:rPr>
          <w:rFonts w:ascii="Raleway" w:hAnsi="Raleway"/>
          <w:lang w:val="it-IT"/>
        </w:rPr>
        <w:t>Emanuela Curtoni, Caro Capra – Assolombarda (10’)</w:t>
      </w:r>
    </w:p>
    <w:p w14:paraId="63C6273B" w14:textId="77777777" w:rsidR="00DA1132" w:rsidRDefault="00DA1132" w:rsidP="00DA1132">
      <w:pPr>
        <w:ind w:left="720" w:firstLine="720"/>
        <w:rPr>
          <w:rFonts w:ascii="Raleway" w:hAnsi="Raleway"/>
          <w:lang w:val="it-IT"/>
        </w:rPr>
      </w:pPr>
      <w:r w:rsidRPr="3C1A29BB">
        <w:rPr>
          <w:rFonts w:ascii="Raleway" w:hAnsi="Raleway"/>
          <w:lang w:val="it-IT"/>
        </w:rPr>
        <w:t>Mario Mirabile – Southworking (10’)</w:t>
      </w:r>
    </w:p>
    <w:p w14:paraId="43DBDC6C" w14:textId="77777777" w:rsidR="00DA1132" w:rsidRDefault="00DA1132" w:rsidP="00DA1132">
      <w:pPr>
        <w:ind w:left="720" w:firstLine="720"/>
        <w:rPr>
          <w:rFonts w:ascii="Raleway" w:hAnsi="Raleway"/>
          <w:lang w:val="it-IT"/>
        </w:rPr>
      </w:pPr>
      <w:r w:rsidRPr="3C1A29BB">
        <w:rPr>
          <w:rFonts w:ascii="Raleway" w:hAnsi="Raleway"/>
          <w:lang w:val="it-IT"/>
        </w:rPr>
        <w:t>Mauro Mordini - IWG Italia (10’)</w:t>
      </w:r>
    </w:p>
    <w:p w14:paraId="64A3FAD7" w14:textId="77777777" w:rsidR="00DA1132" w:rsidRDefault="00DA1132" w:rsidP="00DA1132">
      <w:pPr>
        <w:ind w:left="720" w:firstLine="720"/>
        <w:rPr>
          <w:rFonts w:ascii="Raleway" w:hAnsi="Raleway"/>
          <w:lang w:val="it-IT"/>
        </w:rPr>
      </w:pPr>
      <w:r w:rsidRPr="3D2A0887">
        <w:rPr>
          <w:rFonts w:ascii="Raleway" w:hAnsi="Raleway"/>
          <w:lang w:val="it-IT"/>
        </w:rPr>
        <w:t>Paola Cecco – Responsabile Redazione Officelayout (10’)</w:t>
      </w:r>
    </w:p>
    <w:p w14:paraId="01DB019F" w14:textId="77777777" w:rsidR="00DA1132" w:rsidRDefault="00DA1132" w:rsidP="00DA1132">
      <w:pPr>
        <w:rPr>
          <w:rFonts w:ascii="Raleway" w:hAnsi="Raleway"/>
          <w:b/>
          <w:bCs/>
          <w:color w:val="0000FF"/>
          <w:lang w:val="it-IT"/>
        </w:rPr>
      </w:pPr>
    </w:p>
    <w:p w14:paraId="5270A324" w14:textId="2792D1CE" w:rsidR="000A44E2" w:rsidRDefault="00DA1132" w:rsidP="00BC56C5">
      <w:r w:rsidRPr="3D2A0887">
        <w:rPr>
          <w:rFonts w:ascii="Raleway" w:hAnsi="Raleway"/>
          <w:b/>
          <w:bCs/>
          <w:color w:val="0000FF"/>
          <w:lang w:val="it-IT"/>
        </w:rPr>
        <w:t>16:40 - 17:00</w:t>
      </w:r>
      <w:r w:rsidRPr="3D2A0887">
        <w:rPr>
          <w:rFonts w:ascii="Raleway" w:hAnsi="Raleway"/>
          <w:color w:val="0000FF"/>
          <w:lang w:val="it-IT"/>
        </w:rPr>
        <w:t xml:space="preserve"> </w:t>
      </w:r>
      <w:r w:rsidRPr="3D2A0887">
        <w:rPr>
          <w:rFonts w:ascii="Raleway" w:hAnsi="Raleway"/>
          <w:lang w:val="it-IT"/>
        </w:rPr>
        <w:t xml:space="preserve">Discussione e chiusura dei lavori - </w:t>
      </w:r>
      <w:r w:rsidRPr="3D2A0887">
        <w:rPr>
          <w:rFonts w:ascii="Raleway" w:hAnsi="Raleway"/>
          <w:i/>
          <w:iCs/>
          <w:lang w:val="it-IT"/>
        </w:rPr>
        <w:t>Ilaria Mariotti</w:t>
      </w:r>
      <w:r w:rsidRPr="3D2A0887">
        <w:rPr>
          <w:rFonts w:ascii="Raleway" w:hAnsi="Raleway"/>
          <w:lang w:val="it-IT"/>
        </w:rPr>
        <w:t xml:space="preserve"> e Federica Rossi </w:t>
      </w:r>
      <w:r w:rsidRPr="3D2A0887">
        <w:rPr>
          <w:rFonts w:ascii="Raleway" w:hAnsi="Raleway"/>
          <w:i/>
          <w:iCs/>
          <w:lang w:val="it-IT"/>
        </w:rPr>
        <w:t>DAStU Politecnico di Milano</w:t>
      </w:r>
    </w:p>
    <w:p w14:paraId="26330564" w14:textId="77777777" w:rsidR="000A44E2" w:rsidRDefault="000A44E2" w:rsidP="000A44E2">
      <w:pPr>
        <w:pStyle w:val="Orri-oina"/>
      </w:pPr>
    </w:p>
    <w:sectPr w:rsidR="000A44E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DD4C" w14:textId="77777777" w:rsidR="00AE7CAE" w:rsidRDefault="00AE7CAE" w:rsidP="003A260C">
      <w:pPr>
        <w:spacing w:line="240" w:lineRule="auto"/>
      </w:pPr>
      <w:r>
        <w:separator/>
      </w:r>
    </w:p>
  </w:endnote>
  <w:endnote w:type="continuationSeparator" w:id="0">
    <w:p w14:paraId="5BABC192" w14:textId="77777777" w:rsidR="00AE7CAE" w:rsidRDefault="00AE7CAE" w:rsidP="003A2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D73E" w14:textId="540C5F22" w:rsidR="00D72222" w:rsidRPr="009E6368" w:rsidRDefault="00D72222" w:rsidP="00D72222">
    <w:pPr>
      <w:pStyle w:val="Orri-oina"/>
      <w:rPr>
        <w:b/>
        <w:bCs/>
        <w:color w:val="002060"/>
      </w:rPr>
    </w:pPr>
    <w:r w:rsidRPr="009E6368">
      <w:rPr>
        <w:b/>
        <w:bCs/>
        <w:noProof/>
        <w:color w:val="2C7FCE" w:themeColor="text2" w:themeTint="99"/>
        <w:lang w:eastAsia="es-ES"/>
      </w:rPr>
      <w:drawing>
        <wp:anchor distT="0" distB="0" distL="114300" distR="114300" simplePos="0" relativeHeight="251659264" behindDoc="0" locked="0" layoutInCell="1" allowOverlap="1" wp14:anchorId="32BC19A7" wp14:editId="7530DFC6">
          <wp:simplePos x="0" y="0"/>
          <wp:positionH relativeFrom="column">
            <wp:posOffset>4682490</wp:posOffset>
          </wp:positionH>
          <wp:positionV relativeFrom="paragraph">
            <wp:posOffset>48260</wp:posOffset>
          </wp:positionV>
          <wp:extent cx="1432560" cy="416560"/>
          <wp:effectExtent l="0" t="0" r="0" b="2540"/>
          <wp:wrapNone/>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r="116"/>
                  <a:stretch/>
                </pic:blipFill>
                <pic:spPr bwMode="auto">
                  <a:xfrm>
                    <a:off x="0" y="0"/>
                    <a:ext cx="1432560" cy="41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368">
      <w:rPr>
        <w:b/>
        <w:bCs/>
        <w:noProof/>
        <w:color w:val="2C7FCE" w:themeColor="text2" w:themeTint="99"/>
      </w:rPr>
      <mc:AlternateContent>
        <mc:Choice Requires="wps">
          <w:drawing>
            <wp:anchor distT="0" distB="0" distL="114300" distR="114300" simplePos="0" relativeHeight="251660288" behindDoc="0" locked="0" layoutInCell="1" allowOverlap="1" wp14:anchorId="6F05B366" wp14:editId="48C055A7">
              <wp:simplePos x="0" y="0"/>
              <wp:positionH relativeFrom="column">
                <wp:posOffset>12065</wp:posOffset>
              </wp:positionH>
              <wp:positionV relativeFrom="paragraph">
                <wp:posOffset>170815</wp:posOffset>
              </wp:positionV>
              <wp:extent cx="4670425" cy="212725"/>
              <wp:effectExtent l="0" t="0" r="0" b="0"/>
              <wp:wrapNone/>
              <wp:docPr id="1380944913" name="Testu-koadro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0425" cy="212725"/>
                      </a:xfrm>
                      <a:prstGeom prst="rect">
                        <a:avLst/>
                      </a:prstGeom>
                      <a:solidFill>
                        <a:schemeClr val="lt1"/>
                      </a:solidFill>
                      <a:ln w="6350">
                        <a:noFill/>
                      </a:ln>
                    </wps:spPr>
                    <wps:txbx>
                      <w:txbxContent>
                        <w:p w14:paraId="7E677B06" w14:textId="77777777" w:rsidR="00D72222" w:rsidRPr="005B02C5" w:rsidRDefault="00D72222" w:rsidP="00D72222">
                          <w:pPr>
                            <w:pStyle w:val="Orri-oina"/>
                            <w:spacing w:line="110" w:lineRule="atLeast"/>
                            <w:rPr>
                              <w:b/>
                              <w:bCs/>
                              <w:color w:val="156082" w:themeColor="accent1"/>
                              <w:lang w:val="en-US"/>
                            </w:rPr>
                          </w:pPr>
                          <w:r w:rsidRPr="005B02C5">
                            <w:rPr>
                              <w:rFonts w:ascii="Calibri" w:hAnsi="Calibri"/>
                              <w:sz w:val="11"/>
                              <w:szCs w:val="11"/>
                              <w:lang w:val="en-US"/>
                            </w:rPr>
                            <w:t>Funded by the European Union under G.A. NO</w:t>
                          </w:r>
                          <w:r>
                            <w:rPr>
                              <w:rFonts w:ascii="Calibri" w:hAnsi="Calibri"/>
                              <w:sz w:val="11"/>
                              <w:szCs w:val="11"/>
                              <w:lang w:val="en-US"/>
                            </w:rPr>
                            <w:t xml:space="preserve"> </w:t>
                          </w:r>
                          <w:r w:rsidRPr="0051700D">
                            <w:rPr>
                              <w:rFonts w:ascii="Calibri" w:hAnsi="Calibri"/>
                              <w:sz w:val="11"/>
                              <w:szCs w:val="11"/>
                              <w:lang w:val="en-GB"/>
                            </w:rPr>
                            <w:t>101132685</w:t>
                          </w:r>
                          <w:r w:rsidRPr="005B02C5">
                            <w:rPr>
                              <w:rFonts w:ascii="Calibri" w:hAnsi="Calibri"/>
                              <w:sz w:val="11"/>
                              <w:szCs w:val="11"/>
                              <w:lang w:val="en-US"/>
                            </w:rPr>
                            <w:t>. Views and opinions expressed are however those of the author(s) only and do not necessarily reflect those of the European Union or European Commission. Neither the European Union nor the European Commission can be held responsible for them.</w:t>
                          </w:r>
                        </w:p>
                        <w:p w14:paraId="62E78951" w14:textId="77777777" w:rsidR="00D72222" w:rsidRPr="005B02C5" w:rsidRDefault="00D72222" w:rsidP="00D72222">
                          <w:pPr>
                            <w:spacing w:line="110" w:lineRule="atLeast"/>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05B366" id="_x0000_t202" coordsize="21600,21600" o:spt="202" path="m,l,21600r21600,l21600,xe">
              <v:stroke joinstyle="miter"/>
              <v:path gradientshapeok="t" o:connecttype="rect"/>
            </v:shapetype>
            <v:shape id="Testu-koadroa 1" o:spid="_x0000_s1026" type="#_x0000_t202" style="position:absolute;margin-left:.95pt;margin-top:13.45pt;width:367.7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" fillcolor="white [3201]" stroked="f" strokeweight=".5pt">
              <v:textbox inset="0,0,0,0">
                <w:txbxContent>
                  <w:p w14:paraId="7E677B06" w14:textId="77777777" w:rsidR="00D72222" w:rsidRPr="005B02C5" w:rsidRDefault="00D72222" w:rsidP="00D72222">
                    <w:pPr>
                      <w:pStyle w:val="Orri-oina"/>
                      <w:spacing w:line="110" w:lineRule="atLeast"/>
                      <w:rPr>
                        <w:b/>
                        <w:bCs/>
                        <w:color w:val="156082" w:themeColor="accent1"/>
                        <w:lang w:val="en-US"/>
                      </w:rPr>
                    </w:pPr>
                    <w:r w:rsidRPr="005B02C5">
                      <w:rPr>
                        <w:rFonts w:ascii="Calibri" w:hAnsi="Calibri"/>
                        <w:sz w:val="11"/>
                        <w:szCs w:val="11"/>
                        <w:lang w:val="en-US"/>
                      </w:rPr>
                      <w:t>Funded by the European Union under G.A. NO</w:t>
                    </w:r>
                    <w:r>
                      <w:rPr>
                        <w:rFonts w:ascii="Calibri" w:hAnsi="Calibri"/>
                        <w:sz w:val="11"/>
                        <w:szCs w:val="11"/>
                        <w:lang w:val="en-US"/>
                      </w:rPr>
                      <w:t xml:space="preserve"> </w:t>
                    </w:r>
                    <w:r w:rsidRPr="0051700D">
                      <w:rPr>
                        <w:rFonts w:ascii="Calibri" w:hAnsi="Calibri"/>
                        <w:sz w:val="11"/>
                        <w:szCs w:val="11"/>
                        <w:lang w:val="en-GB"/>
                      </w:rPr>
                      <w:t>101132685</w:t>
                    </w:r>
                    <w:r w:rsidRPr="005B02C5">
                      <w:rPr>
                        <w:rFonts w:ascii="Calibri" w:hAnsi="Calibri"/>
                        <w:sz w:val="11"/>
                        <w:szCs w:val="11"/>
                        <w:lang w:val="en-US"/>
                      </w:rPr>
                      <w:t>. Views and opinions expressed are however those of the author(s) only and do not necessarily reflect those of the European Union or European Commission. Neither the European Union nor the European Commission can be held responsible for them.</w:t>
                    </w:r>
                  </w:p>
                  <w:p w14:paraId="62E78951" w14:textId="77777777" w:rsidR="00D72222" w:rsidRPr="005B02C5" w:rsidRDefault="00D72222" w:rsidP="00D72222">
                    <w:pPr>
                      <w:spacing w:line="110" w:lineRule="atLeast"/>
                      <w:rPr>
                        <w:lang w:val="en-US"/>
                      </w:rPr>
                    </w:pPr>
                  </w:p>
                </w:txbxContent>
              </v:textbox>
            </v:shape>
          </w:pict>
        </mc:Fallback>
      </mc:AlternateContent>
    </w:r>
    <w:hyperlink r:id="rId2" w:history="1">
      <w:r w:rsidRPr="009E6368">
        <w:rPr>
          <w:rStyle w:val="Hiperesteka"/>
          <w:b/>
          <w:bCs/>
          <w:color w:val="002060"/>
        </w:rPr>
        <w:t>remaking-project.eu</w:t>
      </w:r>
    </w:hyperlink>
  </w:p>
  <w:p w14:paraId="23C6E757" w14:textId="7A135E0F" w:rsidR="00D72222" w:rsidRDefault="00D72222">
    <w:pPr>
      <w:pStyle w:val="Orri-oina"/>
    </w:pPr>
  </w:p>
  <w:p w14:paraId="1B47AB83" w14:textId="77777777" w:rsidR="00D72222" w:rsidRDefault="00D72222">
    <w:pPr>
      <w:pStyle w:val="Orri-oina"/>
    </w:pPr>
  </w:p>
  <w:p w14:paraId="0D496F0E" w14:textId="77777777" w:rsidR="00D72222" w:rsidRDefault="00D72222">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0E10" w14:textId="77777777" w:rsidR="00AE7CAE" w:rsidRDefault="00AE7CAE" w:rsidP="003A260C">
      <w:pPr>
        <w:spacing w:line="240" w:lineRule="auto"/>
      </w:pPr>
      <w:r>
        <w:separator/>
      </w:r>
    </w:p>
  </w:footnote>
  <w:footnote w:type="continuationSeparator" w:id="0">
    <w:p w14:paraId="00040423" w14:textId="77777777" w:rsidR="00AE7CAE" w:rsidRDefault="00AE7CAE" w:rsidP="003A2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BA5"/>
    <w:multiLevelType w:val="hybridMultilevel"/>
    <w:tmpl w:val="E22AF15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0EC6008"/>
    <w:multiLevelType w:val="hybridMultilevel"/>
    <w:tmpl w:val="A4D61FE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22749733">
    <w:abstractNumId w:val="1"/>
  </w:num>
  <w:num w:numId="2" w16cid:durableId="61606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0C"/>
    <w:rsid w:val="000A44E2"/>
    <w:rsid w:val="00301780"/>
    <w:rsid w:val="003A260C"/>
    <w:rsid w:val="006E6C95"/>
    <w:rsid w:val="007303C5"/>
    <w:rsid w:val="00732BF7"/>
    <w:rsid w:val="00782369"/>
    <w:rsid w:val="007E2D56"/>
    <w:rsid w:val="008B573A"/>
    <w:rsid w:val="008C33F1"/>
    <w:rsid w:val="00911A2F"/>
    <w:rsid w:val="00A620B1"/>
    <w:rsid w:val="00AE7CAE"/>
    <w:rsid w:val="00B53F08"/>
    <w:rsid w:val="00B63421"/>
    <w:rsid w:val="00BC56C5"/>
    <w:rsid w:val="00CA47AD"/>
    <w:rsid w:val="00D72222"/>
    <w:rsid w:val="00DA1132"/>
    <w:rsid w:val="00DC69FF"/>
    <w:rsid w:val="00E15D55"/>
    <w:rsid w:val="00FD4D2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9CAFD"/>
  <w15:chartTrackingRefBased/>
  <w15:docId w15:val="{77EE380C-F12C-4004-AEAB-C5DA0CB8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A260C"/>
    <w:pPr>
      <w:spacing w:after="0" w:line="276" w:lineRule="auto"/>
    </w:pPr>
    <w:rPr>
      <w:rFonts w:ascii="Arial" w:eastAsia="Arial" w:hAnsi="Arial" w:cs="Arial"/>
      <w:kern w:val="0"/>
      <w:sz w:val="22"/>
      <w:szCs w:val="22"/>
      <w:lang w:val="it" w:eastAsia="it-IT"/>
      <w14:ligatures w14:val="none"/>
    </w:rPr>
  </w:style>
  <w:style w:type="paragraph" w:styleId="1izenburua">
    <w:name w:val="heading 1"/>
    <w:basedOn w:val="Normala"/>
    <w:next w:val="Normala"/>
    <w:link w:val="1izenburuaKar"/>
    <w:uiPriority w:val="9"/>
    <w:qFormat/>
    <w:rsid w:val="003A26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u-ES" w:eastAsia="en-US"/>
      <w14:ligatures w14:val="standardContextual"/>
    </w:rPr>
  </w:style>
  <w:style w:type="paragraph" w:styleId="2izenburua">
    <w:name w:val="heading 2"/>
    <w:basedOn w:val="Normala"/>
    <w:next w:val="Normala"/>
    <w:link w:val="2izenburuaKar"/>
    <w:uiPriority w:val="9"/>
    <w:semiHidden/>
    <w:unhideWhenUsed/>
    <w:qFormat/>
    <w:rsid w:val="003A26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u-ES" w:eastAsia="en-US"/>
      <w14:ligatures w14:val="standardContextual"/>
    </w:rPr>
  </w:style>
  <w:style w:type="paragraph" w:styleId="3izenburua">
    <w:name w:val="heading 3"/>
    <w:basedOn w:val="Normala"/>
    <w:next w:val="Normala"/>
    <w:link w:val="3izenburuaKar"/>
    <w:uiPriority w:val="9"/>
    <w:semiHidden/>
    <w:unhideWhenUsed/>
    <w:qFormat/>
    <w:rsid w:val="003A26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u-ES" w:eastAsia="en-US"/>
      <w14:ligatures w14:val="standardContextual"/>
    </w:rPr>
  </w:style>
  <w:style w:type="paragraph" w:styleId="4izenburua">
    <w:name w:val="heading 4"/>
    <w:basedOn w:val="Normala"/>
    <w:next w:val="Normala"/>
    <w:link w:val="4izenburuaKar"/>
    <w:uiPriority w:val="9"/>
    <w:semiHidden/>
    <w:unhideWhenUsed/>
    <w:qFormat/>
    <w:rsid w:val="003A26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u-ES" w:eastAsia="en-US"/>
      <w14:ligatures w14:val="standardContextual"/>
    </w:rPr>
  </w:style>
  <w:style w:type="paragraph" w:styleId="5izenburua">
    <w:name w:val="heading 5"/>
    <w:basedOn w:val="Normala"/>
    <w:next w:val="Normala"/>
    <w:link w:val="5izenburuaKar"/>
    <w:uiPriority w:val="9"/>
    <w:semiHidden/>
    <w:unhideWhenUsed/>
    <w:qFormat/>
    <w:rsid w:val="003A26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u-ES" w:eastAsia="en-US"/>
      <w14:ligatures w14:val="standardContextual"/>
    </w:rPr>
  </w:style>
  <w:style w:type="paragraph" w:styleId="6izenburua">
    <w:name w:val="heading 6"/>
    <w:basedOn w:val="Normala"/>
    <w:next w:val="Normala"/>
    <w:link w:val="6izenburuaKar"/>
    <w:uiPriority w:val="9"/>
    <w:semiHidden/>
    <w:unhideWhenUsed/>
    <w:qFormat/>
    <w:rsid w:val="003A260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u-ES" w:eastAsia="en-US"/>
      <w14:ligatures w14:val="standardContextual"/>
    </w:rPr>
  </w:style>
  <w:style w:type="paragraph" w:styleId="7izenburua">
    <w:name w:val="heading 7"/>
    <w:basedOn w:val="Normala"/>
    <w:next w:val="Normala"/>
    <w:link w:val="7izenburuaKar"/>
    <w:uiPriority w:val="9"/>
    <w:semiHidden/>
    <w:unhideWhenUsed/>
    <w:qFormat/>
    <w:rsid w:val="003A260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u-ES" w:eastAsia="en-US"/>
      <w14:ligatures w14:val="standardContextual"/>
    </w:rPr>
  </w:style>
  <w:style w:type="paragraph" w:styleId="8izenburua">
    <w:name w:val="heading 8"/>
    <w:basedOn w:val="Normala"/>
    <w:next w:val="Normala"/>
    <w:link w:val="8izenburuaKar"/>
    <w:uiPriority w:val="9"/>
    <w:semiHidden/>
    <w:unhideWhenUsed/>
    <w:qFormat/>
    <w:rsid w:val="003A260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u-ES" w:eastAsia="en-US"/>
      <w14:ligatures w14:val="standardContextual"/>
    </w:rPr>
  </w:style>
  <w:style w:type="paragraph" w:styleId="9izenburua">
    <w:name w:val="heading 9"/>
    <w:basedOn w:val="Normala"/>
    <w:next w:val="Normala"/>
    <w:link w:val="9izenburuaKar"/>
    <w:uiPriority w:val="9"/>
    <w:semiHidden/>
    <w:unhideWhenUsed/>
    <w:qFormat/>
    <w:rsid w:val="003A260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u-ES" w:eastAsia="en-US"/>
      <w14:ligatures w14:val="standardContextua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3A260C"/>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3A260C"/>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3A260C"/>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3A260C"/>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3A260C"/>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3A260C"/>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3A260C"/>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3A260C"/>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3A260C"/>
    <w:rPr>
      <w:rFonts w:eastAsiaTheme="majorEastAsia" w:cstheme="majorBidi"/>
      <w:color w:val="272727" w:themeColor="text1" w:themeTint="D8"/>
    </w:rPr>
  </w:style>
  <w:style w:type="paragraph" w:styleId="Titulua">
    <w:name w:val="Title"/>
    <w:basedOn w:val="Normala"/>
    <w:next w:val="Normala"/>
    <w:link w:val="TituluaKar"/>
    <w:uiPriority w:val="10"/>
    <w:qFormat/>
    <w:rsid w:val="003A260C"/>
    <w:pPr>
      <w:spacing w:after="80" w:line="240" w:lineRule="auto"/>
      <w:contextualSpacing/>
    </w:pPr>
    <w:rPr>
      <w:rFonts w:asciiTheme="majorHAnsi" w:eastAsiaTheme="majorEastAsia" w:hAnsiTheme="majorHAnsi" w:cstheme="majorBidi"/>
      <w:spacing w:val="-10"/>
      <w:kern w:val="28"/>
      <w:sz w:val="56"/>
      <w:szCs w:val="56"/>
      <w:lang w:val="eu-ES" w:eastAsia="en-US"/>
      <w14:ligatures w14:val="standardContextual"/>
    </w:rPr>
  </w:style>
  <w:style w:type="character" w:customStyle="1" w:styleId="TituluaKar">
    <w:name w:val="Titulua Kar"/>
    <w:basedOn w:val="Paragrafoarenletra-tipolehenetsia"/>
    <w:link w:val="Titulua"/>
    <w:uiPriority w:val="10"/>
    <w:rsid w:val="003A260C"/>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3A26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u-ES" w:eastAsia="en-US"/>
      <w14:ligatures w14:val="standardContextual"/>
    </w:rPr>
  </w:style>
  <w:style w:type="character" w:customStyle="1" w:styleId="AzpitituluaKar">
    <w:name w:val="Azpititulua Kar"/>
    <w:basedOn w:val="Paragrafoarenletra-tipolehenetsia"/>
    <w:link w:val="Azpititulua"/>
    <w:uiPriority w:val="11"/>
    <w:rsid w:val="003A260C"/>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3A260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u-ES" w:eastAsia="en-US"/>
      <w14:ligatures w14:val="standardContextual"/>
    </w:rPr>
  </w:style>
  <w:style w:type="character" w:customStyle="1" w:styleId="AipuaKar">
    <w:name w:val="Aipua Kar"/>
    <w:basedOn w:val="Paragrafoarenletra-tipolehenetsia"/>
    <w:link w:val="Aipua"/>
    <w:uiPriority w:val="29"/>
    <w:rsid w:val="003A260C"/>
    <w:rPr>
      <w:i/>
      <w:iCs/>
      <w:color w:val="404040" w:themeColor="text1" w:themeTint="BF"/>
    </w:rPr>
  </w:style>
  <w:style w:type="paragraph" w:styleId="Zerrenda-paragrafoa">
    <w:name w:val="List Paragraph"/>
    <w:basedOn w:val="Normala"/>
    <w:uiPriority w:val="34"/>
    <w:qFormat/>
    <w:rsid w:val="003A260C"/>
    <w:pPr>
      <w:spacing w:after="160" w:line="278" w:lineRule="auto"/>
      <w:ind w:left="720"/>
      <w:contextualSpacing/>
    </w:pPr>
    <w:rPr>
      <w:rFonts w:asciiTheme="minorHAnsi" w:eastAsiaTheme="minorHAnsi" w:hAnsiTheme="minorHAnsi" w:cstheme="minorBidi"/>
      <w:kern w:val="2"/>
      <w:sz w:val="24"/>
      <w:szCs w:val="24"/>
      <w:lang w:val="eu-ES" w:eastAsia="en-US"/>
      <w14:ligatures w14:val="standardContextual"/>
    </w:rPr>
  </w:style>
  <w:style w:type="character" w:styleId="Enfasibizia">
    <w:name w:val="Intense Emphasis"/>
    <w:basedOn w:val="Paragrafoarenletra-tipolehenetsia"/>
    <w:uiPriority w:val="21"/>
    <w:qFormat/>
    <w:rsid w:val="003A260C"/>
    <w:rPr>
      <w:i/>
      <w:iCs/>
      <w:color w:val="0F4761" w:themeColor="accent1" w:themeShade="BF"/>
    </w:rPr>
  </w:style>
  <w:style w:type="paragraph" w:styleId="Aipamenhandia">
    <w:name w:val="Intense Quote"/>
    <w:basedOn w:val="Normala"/>
    <w:next w:val="Normala"/>
    <w:link w:val="AipamenhandiaKar"/>
    <w:uiPriority w:val="30"/>
    <w:qFormat/>
    <w:rsid w:val="003A26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u-ES" w:eastAsia="en-US"/>
      <w14:ligatures w14:val="standardContextual"/>
    </w:rPr>
  </w:style>
  <w:style w:type="character" w:customStyle="1" w:styleId="AipamenhandiaKar">
    <w:name w:val="Aipamen handia Kar"/>
    <w:basedOn w:val="Paragrafoarenletra-tipolehenetsia"/>
    <w:link w:val="Aipamenhandia"/>
    <w:uiPriority w:val="30"/>
    <w:rsid w:val="003A260C"/>
    <w:rPr>
      <w:i/>
      <w:iCs/>
      <w:color w:val="0F4761" w:themeColor="accent1" w:themeShade="BF"/>
    </w:rPr>
  </w:style>
  <w:style w:type="character" w:styleId="Erreferentziabizia">
    <w:name w:val="Intense Reference"/>
    <w:basedOn w:val="Paragrafoarenletra-tipolehenetsia"/>
    <w:uiPriority w:val="32"/>
    <w:qFormat/>
    <w:rsid w:val="003A260C"/>
    <w:rPr>
      <w:b/>
      <w:bCs/>
      <w:smallCaps/>
      <w:color w:val="0F4761" w:themeColor="accent1" w:themeShade="BF"/>
      <w:spacing w:val="5"/>
    </w:rPr>
  </w:style>
  <w:style w:type="paragraph" w:styleId="Goiburua">
    <w:name w:val="header"/>
    <w:basedOn w:val="Normala"/>
    <w:link w:val="GoiburuaKar"/>
    <w:uiPriority w:val="99"/>
    <w:unhideWhenUsed/>
    <w:rsid w:val="003A260C"/>
    <w:pPr>
      <w:tabs>
        <w:tab w:val="center" w:pos="4252"/>
        <w:tab w:val="right" w:pos="8504"/>
      </w:tabs>
      <w:spacing w:line="240" w:lineRule="auto"/>
    </w:pPr>
  </w:style>
  <w:style w:type="character" w:customStyle="1" w:styleId="GoiburuaKar">
    <w:name w:val="Goiburua Kar"/>
    <w:basedOn w:val="Paragrafoarenletra-tipolehenetsia"/>
    <w:link w:val="Goiburua"/>
    <w:uiPriority w:val="99"/>
    <w:rsid w:val="003A260C"/>
    <w:rPr>
      <w:rFonts w:ascii="Arial" w:eastAsia="Arial" w:hAnsi="Arial" w:cs="Arial"/>
      <w:kern w:val="0"/>
      <w:sz w:val="22"/>
      <w:szCs w:val="22"/>
      <w:lang w:val="it" w:eastAsia="it-IT"/>
      <w14:ligatures w14:val="none"/>
    </w:rPr>
  </w:style>
  <w:style w:type="table" w:styleId="Saretaduntaula">
    <w:name w:val="Table Grid"/>
    <w:basedOn w:val="Taulanormala"/>
    <w:uiPriority w:val="39"/>
    <w:rsid w:val="003A260C"/>
    <w:pPr>
      <w:spacing w:after="0" w:line="240" w:lineRule="auto"/>
    </w:pPr>
    <w:rPr>
      <w:rFonts w:ascii="Arial" w:eastAsia="Arial" w:hAnsi="Arial" w:cs="Arial"/>
      <w:kern w:val="0"/>
      <w:sz w:val="22"/>
      <w:szCs w:val="22"/>
      <w:lang w:val="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rri-oina">
    <w:name w:val="footer"/>
    <w:basedOn w:val="Normala"/>
    <w:link w:val="Orri-oinaKar"/>
    <w:uiPriority w:val="99"/>
    <w:unhideWhenUsed/>
    <w:rsid w:val="003A260C"/>
    <w:pPr>
      <w:tabs>
        <w:tab w:val="center" w:pos="4252"/>
        <w:tab w:val="right" w:pos="8504"/>
      </w:tabs>
      <w:spacing w:line="240" w:lineRule="auto"/>
    </w:pPr>
  </w:style>
  <w:style w:type="character" w:customStyle="1" w:styleId="Orri-oinaKar">
    <w:name w:val="Orri-oina Kar"/>
    <w:basedOn w:val="Paragrafoarenletra-tipolehenetsia"/>
    <w:link w:val="Orri-oina"/>
    <w:uiPriority w:val="99"/>
    <w:rsid w:val="003A260C"/>
    <w:rPr>
      <w:rFonts w:ascii="Arial" w:eastAsia="Arial" w:hAnsi="Arial" w:cs="Arial"/>
      <w:kern w:val="0"/>
      <w:sz w:val="22"/>
      <w:szCs w:val="22"/>
      <w:lang w:val="it" w:eastAsia="it-IT"/>
      <w14:ligatures w14:val="none"/>
    </w:rPr>
  </w:style>
  <w:style w:type="character" w:styleId="Hiperesteka">
    <w:name w:val="Hyperlink"/>
    <w:basedOn w:val="Paragrafoarenletra-tipolehenetsia"/>
    <w:uiPriority w:val="99"/>
    <w:unhideWhenUsed/>
    <w:rsid w:val="008C33F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emaking-project.eu/" TargetMode="External"/><Relationship Id="rId1" Type="http://schemas.openxmlformats.org/officeDocument/2006/relationships/image" Target="media/image3.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336</Words>
  <Characters>1921</Characters>
  <Application>Microsoft Office Word</Application>
  <DocSecurity>0</DocSecurity>
  <Lines>16</Lines>
  <Paragraphs>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Haritz Mutilva Garmendia</dc:creator>
  <cp:keywords/>
  <dc:description/>
  <cp:lastModifiedBy>Haritz Mutilva Garmendia</cp:lastModifiedBy>
  <cp:revision>15</cp:revision>
  <dcterms:created xsi:type="dcterms:W3CDTF">2026-01-12T08:00:00Z</dcterms:created>
  <dcterms:modified xsi:type="dcterms:W3CDTF">2026-01-12T10:43:00Z</dcterms:modified>
</cp:coreProperties>
</file>